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68.0" w:type="dxa"/>
        <w:jc w:val="center"/>
        <w:tblLayout w:type="fixed"/>
        <w:tblLook w:val="0000"/>
      </w:tblPr>
      <w:tblGrid>
        <w:gridCol w:w="3753"/>
        <w:gridCol w:w="9515"/>
        <w:tblGridChange w:id="0">
          <w:tblGrid>
            <w:gridCol w:w="3753"/>
            <w:gridCol w:w="951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BCH ĐOÀN TP. HỒ CHÍ MINH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98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b w:val="0"/>
                <w:sz w:val="30"/>
                <w:szCs w:val="30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30"/>
                <w:szCs w:val="30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sz w:val="30"/>
                <w:szCs w:val="30"/>
                <w:u w:val="single"/>
                <w:vertAlign w:val="baseline"/>
                <w:rtl w:val="0"/>
              </w:rPr>
              <w:t xml:space="preserve">ĐOÀN TNCS HỒ CHÍ MINH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6"/>
                <w:szCs w:val="26"/>
                <w:vertAlign w:val="baseline"/>
                <w:rtl w:val="0"/>
              </w:rPr>
              <w:t xml:space="preserve">TP. Hồ Chí Minh, ngày     tháng   năm 2021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DANH SÁCH ĐĂNG 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Tham gia Hội thi “Người ươm mầm” lần 2 – năm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Đơn vị: Trường………………………………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Người đại diện: …………………………….. ĐT: ………………….. Email: 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3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3511"/>
        <w:gridCol w:w="1419"/>
        <w:gridCol w:w="2408"/>
        <w:gridCol w:w="4395"/>
        <w:gridCol w:w="1797"/>
        <w:tblGridChange w:id="0">
          <w:tblGrid>
            <w:gridCol w:w="708"/>
            <w:gridCol w:w="3511"/>
            <w:gridCol w:w="1419"/>
            <w:gridCol w:w="2408"/>
            <w:gridCol w:w="4395"/>
            <w:gridCol w:w="1797"/>
          </w:tblGrid>
        </w:tblGridChange>
      </w:tblGrid>
      <w:tr>
        <w:trPr>
          <w:trHeight w:val="77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HỌ VÀ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NĂM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ĐIỆN THOẠI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709"/>
                <w:tab w:val="left" w:pos="9639"/>
              </w:tabs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tabs>
                <w:tab w:val="left" w:pos="709"/>
                <w:tab w:val="left" w:pos="9639"/>
              </w:tabs>
              <w:ind w:left="720" w:hanging="578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tabs>
                <w:tab w:val="left" w:pos="709"/>
                <w:tab w:val="left" w:pos="9639"/>
              </w:tabs>
              <w:spacing w:after="120" w:before="120" w:lineRule="auto"/>
              <w:ind w:left="720" w:hanging="578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pos="709"/>
                <w:tab w:val="left" w:pos="9639"/>
              </w:tabs>
              <w:spacing w:after="120" w:before="120" w:lineRule="auto"/>
              <w:ind w:left="720" w:hanging="578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pos="709"/>
                <w:tab w:val="left" w:pos="9639"/>
              </w:tabs>
              <w:spacing w:after="120" w:before="120" w:lineRule="auto"/>
              <w:ind w:left="720" w:hanging="578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pos="709"/>
                <w:tab w:val="left" w:pos="9639"/>
              </w:tabs>
              <w:spacing w:after="120" w:before="120" w:lineRule="auto"/>
              <w:ind w:left="720" w:hanging="578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709"/>
                <w:tab w:val="left" w:pos="9639"/>
              </w:tabs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pos="709"/>
                <w:tab w:val="left" w:pos="9639"/>
              </w:tabs>
              <w:spacing w:after="120" w:before="12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pos="709"/>
          <w:tab w:val="left" w:pos="9639"/>
        </w:tabs>
        <w:spacing w:after="120" w:before="120" w:lineRule="auto"/>
        <w:rPr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Rule="auto"/>
        <w:ind w:left="-180" w:right="-621" w:firstLine="0"/>
        <w:jc w:val="both"/>
        <w:rPr>
          <w:b w:val="0"/>
          <w:i w:val="0"/>
          <w:sz w:val="28"/>
          <w:szCs w:val="28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vertAlign w:val="baseline"/>
          <w:rtl w:val="0"/>
        </w:rPr>
        <w:t xml:space="preserve">     Đơn vị vui lòng gửi danh sách bằng email qua địa chỉ: </w:t>
      </w:r>
      <w:hyperlink r:id="rId6">
        <w:r w:rsidDel="00000000" w:rsidR="00000000" w:rsidRPr="00000000">
          <w:rPr>
            <w:b w:val="1"/>
            <w:i w:val="1"/>
            <w:color w:val="0000ff"/>
            <w:sz w:val="28"/>
            <w:szCs w:val="28"/>
            <w:u w:val="single"/>
            <w:vertAlign w:val="baseline"/>
            <w:rtl w:val="0"/>
          </w:rPr>
          <w:t xml:space="preserve">nghecuaban@gmail.com</w:t>
        </w:r>
      </w:hyperlink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 trước ngày 20/3/2021.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ind w:left="-180" w:right="82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Cần biết thêm thông tin Hội thi: vui lòng liên hệ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đ/c Yến Linh – thành viên BTC Hội thi: 0909.555.612 –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(028)38292066 (Ext: 105) – (028) 39849416.</w:t>
      </w:r>
    </w:p>
    <w:sectPr>
      <w:pgSz w:h="11907" w:w="16840" w:orient="landscape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S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nghecuaban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